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5C5C5" w14:textId="73629EA8" w:rsidR="009F56AA" w:rsidRPr="00F0532E" w:rsidRDefault="004B5159" w:rsidP="00F25EA9">
      <w:pPr>
        <w:shd w:val="clear" w:color="auto" w:fill="FFFFFF"/>
        <w:suppressAutoHyphens/>
        <w:ind w:firstLine="6237"/>
        <w:jc w:val="right"/>
        <w:rPr>
          <w:i/>
          <w:iCs/>
          <w:sz w:val="22"/>
          <w:szCs w:val="22"/>
        </w:rPr>
      </w:pPr>
      <w:r w:rsidRPr="00F0532E">
        <w:rPr>
          <w:i/>
          <w:iCs/>
          <w:sz w:val="22"/>
          <w:szCs w:val="22"/>
        </w:rPr>
        <w:t>Specialiųjų pirkimo</w:t>
      </w:r>
      <w:r w:rsidR="00F25EA9" w:rsidRPr="00F0532E">
        <w:rPr>
          <w:i/>
          <w:iCs/>
          <w:sz w:val="22"/>
          <w:szCs w:val="22"/>
        </w:rPr>
        <w:t xml:space="preserve"> sąlygų </w:t>
      </w:r>
      <w:r w:rsidR="00F0532E" w:rsidRPr="00F0532E">
        <w:rPr>
          <w:i/>
          <w:iCs/>
          <w:sz w:val="22"/>
          <w:szCs w:val="22"/>
        </w:rPr>
        <w:t xml:space="preserve">11 </w:t>
      </w:r>
      <w:r w:rsidR="00F25EA9" w:rsidRPr="00F0532E">
        <w:rPr>
          <w:i/>
          <w:iCs/>
          <w:sz w:val="22"/>
          <w:szCs w:val="22"/>
        </w:rPr>
        <w:t>priedas</w:t>
      </w:r>
    </w:p>
    <w:p w14:paraId="5360F8A6" w14:textId="77777777" w:rsidR="009F56AA" w:rsidRPr="00F0532E" w:rsidRDefault="009F56AA" w:rsidP="00F25EA9">
      <w:pPr>
        <w:tabs>
          <w:tab w:val="left" w:pos="5103"/>
        </w:tabs>
        <w:suppressAutoHyphens/>
        <w:jc w:val="right"/>
        <w:textAlignment w:val="baseline"/>
        <w:rPr>
          <w:sz w:val="22"/>
          <w:szCs w:val="22"/>
        </w:rPr>
      </w:pPr>
    </w:p>
    <w:p w14:paraId="39FBE1D0" w14:textId="77777777" w:rsidR="0051256E" w:rsidRDefault="0051256E"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2A596D6B"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CD90871" w14:textId="77777777" w:rsidR="002D4F41" w:rsidRDefault="002D4F41">
      <w:pPr>
        <w:shd w:val="clear" w:color="auto" w:fill="FFFFFF"/>
        <w:suppressAutoHyphens/>
        <w:jc w:val="center"/>
        <w:rPr>
          <w:b/>
          <w:sz w:val="20"/>
        </w:rPr>
      </w:pP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47598B05" w14:textId="77777777" w:rsidR="002D4F41" w:rsidRDefault="002D4F41">
      <w:pPr>
        <w:widowControl w:val="0"/>
        <w:tabs>
          <w:tab w:val="right" w:leader="underscore" w:pos="9071"/>
        </w:tabs>
        <w:suppressAutoHyphens/>
        <w:textAlignment w:val="baseline"/>
        <w:rPr>
          <w:rFonts w:eastAsia="Calibri"/>
        </w:rPr>
      </w:pP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1AD2411C" w14:textId="77777777" w:rsidR="002D4F41" w:rsidRDefault="002D4F41">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668600C0" w14:textId="77777777" w:rsidR="007B602B" w:rsidRDefault="007B602B">
      <w:pPr>
        <w:ind w:firstLine="567"/>
        <w:jc w:val="both"/>
        <w:rPr>
          <w:color w:val="000000"/>
          <w:szCs w:val="24"/>
        </w:rPr>
      </w:pPr>
    </w:p>
    <w:p w14:paraId="14F54B50" w14:textId="77777777" w:rsidR="007B602B" w:rsidRDefault="007B602B">
      <w:pPr>
        <w:ind w:firstLine="567"/>
        <w:jc w:val="both"/>
        <w:rPr>
          <w:color w:val="000000"/>
          <w:szCs w:val="24"/>
        </w:rPr>
      </w:pPr>
    </w:p>
    <w:p w14:paraId="30AE5A73" w14:textId="2D605FDD" w:rsidR="009F56AA" w:rsidRDefault="00AD2288">
      <w:pPr>
        <w:ind w:firstLine="567"/>
        <w:jc w:val="both"/>
        <w:rPr>
          <w:color w:val="000000"/>
          <w:szCs w:val="24"/>
        </w:rPr>
      </w:pPr>
      <w:r>
        <w:rPr>
          <w:color w:val="000000"/>
          <w:szCs w:val="24"/>
        </w:rPr>
        <w:t>Aš, ___________________________________________________________________</w:t>
      </w:r>
      <w:r w:rsidR="001B41D8">
        <w:rPr>
          <w:color w:val="000000"/>
          <w:szCs w:val="24"/>
        </w:rPr>
        <w:t>_________</w:t>
      </w:r>
      <w:r>
        <w:rPr>
          <w:color w:val="000000"/>
          <w:szCs w:val="24"/>
        </w:rPr>
        <w:t xml:space="preserve">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4A515616" w:rsidR="009F56AA" w:rsidRDefault="00AD2288">
      <w:pPr>
        <w:jc w:val="both"/>
        <w:rPr>
          <w:color w:val="000000"/>
          <w:szCs w:val="24"/>
        </w:rPr>
      </w:pPr>
      <w:r>
        <w:rPr>
          <w:color w:val="000000"/>
          <w:szCs w:val="24"/>
        </w:rPr>
        <w:t>patvirtinu, kad mano vadovaujamas (-a) (atstovaujamas (-a))____________________________</w:t>
      </w:r>
      <w:r w:rsidR="001B41D8">
        <w:rPr>
          <w:color w:val="000000"/>
          <w:szCs w:val="24"/>
        </w:rPr>
        <w:t>_______</w:t>
      </w:r>
      <w:r>
        <w:rPr>
          <w:color w:val="000000"/>
          <w:szCs w:val="24"/>
        </w:rPr>
        <w:t xml:space="preserve">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23E45D66" w:rsidR="009F56AA" w:rsidRDefault="00AD2288">
      <w:pPr>
        <w:jc w:val="both"/>
        <w:rPr>
          <w:color w:val="000000"/>
          <w:szCs w:val="24"/>
          <w:u w:val="single"/>
        </w:rPr>
      </w:pPr>
      <w:r>
        <w:rPr>
          <w:color w:val="000000"/>
          <w:szCs w:val="24"/>
        </w:rPr>
        <w:t>dalyvaujantis (-i) ______________________________________________________________</w:t>
      </w:r>
      <w:r w:rsidR="001B41D8">
        <w:rPr>
          <w:color w:val="000000"/>
          <w:szCs w:val="24"/>
        </w:rPr>
        <w:t>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00C5727" w14:textId="77777777" w:rsidR="009F56AA" w:rsidRDefault="009F56AA">
      <w:pPr>
        <w:ind w:firstLine="636"/>
        <w:jc w:val="both"/>
        <w:rPr>
          <w:color w:val="000000"/>
          <w:sz w:val="20"/>
        </w:rPr>
      </w:pPr>
    </w:p>
    <w:p w14:paraId="742CCA52" w14:textId="77777777" w:rsidR="00C74E09" w:rsidRDefault="00C74E09">
      <w:pPr>
        <w:shd w:val="clear" w:color="auto" w:fill="FFFFFF"/>
        <w:ind w:firstLine="636"/>
        <w:jc w:val="both"/>
        <w:rPr>
          <w:color w:val="000000"/>
          <w:sz w:val="20"/>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5000" w:type="pct"/>
        <w:tblLook w:val="04A0" w:firstRow="1" w:lastRow="0" w:firstColumn="1" w:lastColumn="0" w:noHBand="0" w:noVBand="1"/>
      </w:tblPr>
      <w:tblGrid>
        <w:gridCol w:w="368"/>
        <w:gridCol w:w="10024"/>
      </w:tblGrid>
      <w:tr w:rsidR="009F56AA" w14:paraId="7884DFD6" w14:textId="77777777" w:rsidTr="007B602B">
        <w:tc>
          <w:tcPr>
            <w:tcW w:w="177" w:type="pct"/>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4823" w:type="pct"/>
            <w:vMerge w:val="restart"/>
            <w:tcBorders>
              <w:left w:val="single" w:sz="4" w:space="0" w:color="auto"/>
            </w:tcBorders>
            <w:hideMark/>
          </w:tcPr>
          <w:p w14:paraId="75DE9EF4" w14:textId="79C75493" w:rsidR="009F56AA" w:rsidRDefault="00B7188B" w:rsidP="00421A3F">
            <w:pPr>
              <w:jc w:val="both"/>
              <w:rPr>
                <w:i/>
                <w:sz w:val="20"/>
              </w:rPr>
            </w:pPr>
            <w:r>
              <w:rPr>
                <w:lang w:eastAsia="lt-LT"/>
              </w:rPr>
              <w:t>tiekėjas, jo subtiekėjas, ūkio subjektai, kurių pajėgumais remiamasi, tiekėjo siūlomų prekių  gamintojas ar juos kontroliuojantys asmenys</w:t>
            </w:r>
            <w:r w:rsidR="00630B1A">
              <w:rPr>
                <w:rStyle w:val="FootnoteReference"/>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FootnoteReference"/>
                <w:lang w:eastAsia="lt-LT"/>
              </w:rPr>
              <w:footnoteReference w:id="3"/>
            </w:r>
            <w:r>
              <w:rPr>
                <w:lang w:eastAsia="lt-LT"/>
              </w:rPr>
              <w:t xml:space="preserve"> nurodytose valstybėse ar teritorijose</w:t>
            </w:r>
            <w:r w:rsidR="00AD2288">
              <w:t xml:space="preserve">. </w:t>
            </w:r>
            <w:r w:rsidR="00AD2288" w:rsidRPr="007B602B">
              <w:rPr>
                <w:i/>
                <w:iCs/>
                <w:lang w:eastAsia="lt-LT"/>
              </w:rPr>
              <w:t>(</w:t>
            </w:r>
            <w:r w:rsidR="00AB3667">
              <w:rPr>
                <w:i/>
                <w:iCs/>
                <w:lang w:eastAsia="lt-LT"/>
              </w:rPr>
              <w:t>p</w:t>
            </w:r>
            <w:r w:rsidR="003B76D3">
              <w:rPr>
                <w:i/>
                <w:iCs/>
                <w:lang w:eastAsia="lt-LT"/>
              </w:rPr>
              <w:t>irkimo sąlygų Special</w:t>
            </w:r>
            <w:r w:rsidR="00421A3F">
              <w:rPr>
                <w:i/>
                <w:iCs/>
                <w:lang w:eastAsia="lt-LT"/>
              </w:rPr>
              <w:t>iosios dalies 3.6 p.</w:t>
            </w:r>
            <w:r w:rsidR="002B6BEA">
              <w:rPr>
                <w:i/>
                <w:iCs/>
                <w:lang w:eastAsia="lt-LT"/>
              </w:rPr>
              <w:t xml:space="preserve">; </w:t>
            </w:r>
            <w:r w:rsidR="00AB3667">
              <w:rPr>
                <w:i/>
                <w:iCs/>
                <w:lang w:eastAsia="lt-LT"/>
              </w:rPr>
              <w:t>p</w:t>
            </w:r>
            <w:r w:rsidR="00AB3667">
              <w:rPr>
                <w:i/>
                <w:iCs/>
                <w:lang w:eastAsia="lt-LT"/>
              </w:rPr>
              <w:t>irkimo sąlygų Specialiosios dalies</w:t>
            </w:r>
            <w:r w:rsidR="00AB3667">
              <w:rPr>
                <w:i/>
                <w:iCs/>
                <w:lang w:eastAsia="lt-LT"/>
              </w:rPr>
              <w:t xml:space="preserve"> 10 priedas </w:t>
            </w:r>
            <w:r w:rsidR="00AD2288" w:rsidRPr="007B602B">
              <w:rPr>
                <w:i/>
                <w:iCs/>
                <w:lang w:eastAsia="lt-LT"/>
              </w:rPr>
              <w:t>)</w:t>
            </w:r>
          </w:p>
        </w:tc>
      </w:tr>
      <w:tr w:rsidR="009F56AA" w14:paraId="31257F71" w14:textId="77777777" w:rsidTr="007B602B">
        <w:tc>
          <w:tcPr>
            <w:tcW w:w="177" w:type="pct"/>
            <w:tcBorders>
              <w:top w:val="single" w:sz="4" w:space="0" w:color="auto"/>
            </w:tcBorders>
          </w:tcPr>
          <w:p w14:paraId="1C8C15D9" w14:textId="77777777" w:rsidR="009F56AA" w:rsidRDefault="009F56AA">
            <w:pPr>
              <w:rPr>
                <w:szCs w:val="24"/>
                <w:lang w:eastAsia="lt-LT"/>
              </w:rPr>
            </w:pPr>
          </w:p>
        </w:tc>
        <w:tc>
          <w:tcPr>
            <w:tcW w:w="4823" w:type="pct"/>
            <w:vMerge/>
            <w:vAlign w:val="center"/>
            <w:hideMark/>
          </w:tcPr>
          <w:p w14:paraId="452ED81C" w14:textId="77777777" w:rsidR="009F56AA" w:rsidRDefault="009F56AA">
            <w:pPr>
              <w:rPr>
                <w:szCs w:val="24"/>
                <w:lang w:eastAsia="lt-LT"/>
              </w:rPr>
            </w:pPr>
          </w:p>
        </w:tc>
      </w:tr>
      <w:tr w:rsidR="009F56AA" w14:paraId="44550B4A" w14:textId="77777777" w:rsidTr="007B602B">
        <w:tc>
          <w:tcPr>
            <w:tcW w:w="177" w:type="pct"/>
          </w:tcPr>
          <w:p w14:paraId="0696E0A8" w14:textId="77777777" w:rsidR="009F56AA" w:rsidRDefault="009F56AA">
            <w:pPr>
              <w:rPr>
                <w:szCs w:val="24"/>
                <w:lang w:eastAsia="lt-LT"/>
              </w:rPr>
            </w:pPr>
          </w:p>
        </w:tc>
        <w:tc>
          <w:tcPr>
            <w:tcW w:w="4823" w:type="pct"/>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p w14:paraId="3045C999" w14:textId="77777777" w:rsidR="00031BCA" w:rsidRDefault="00031BCA">
      <w:pPr>
        <w:shd w:val="clear" w:color="auto" w:fill="FFFFFF"/>
        <w:rPr>
          <w:i/>
          <w:sz w:val="20"/>
        </w:rPr>
      </w:pPr>
    </w:p>
    <w:tbl>
      <w:tblPr>
        <w:tblW w:w="5000" w:type="pct"/>
        <w:tblLook w:val="04A0" w:firstRow="1" w:lastRow="0" w:firstColumn="1" w:lastColumn="0" w:noHBand="0" w:noVBand="1"/>
      </w:tblPr>
      <w:tblGrid>
        <w:gridCol w:w="368"/>
        <w:gridCol w:w="10024"/>
      </w:tblGrid>
      <w:tr w:rsidR="009F56AA" w14:paraId="65C0304D" w14:textId="77777777" w:rsidTr="007B602B">
        <w:tc>
          <w:tcPr>
            <w:tcW w:w="177" w:type="pct"/>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4823" w:type="pct"/>
            <w:vMerge w:val="restart"/>
            <w:tcBorders>
              <w:left w:val="single" w:sz="4" w:space="0" w:color="auto"/>
            </w:tcBorders>
            <w:hideMark/>
          </w:tcPr>
          <w:p w14:paraId="15B5F8F7" w14:textId="69805EA3" w:rsidR="00460348" w:rsidRDefault="001C0E71" w:rsidP="00AF2420">
            <w:pPr>
              <w:shd w:val="clear" w:color="auto" w:fill="FFFFFF"/>
              <w:jc w:val="both"/>
            </w:pPr>
            <w:r w:rsidRPr="001C0E71">
              <w:rPr>
                <w:lang w:eastAsia="lt-LT"/>
              </w:rPr>
              <w:t xml:space="preserve">tiekėjas, jo subtiekėjas, ūkio subjektas, kurio pajėgumais remiamasi, </w:t>
            </w:r>
            <w:r w:rsidR="00460348" w:rsidRPr="00460348">
              <w:rPr>
                <w:lang w:eastAsia="lt-LT"/>
              </w:rPr>
              <w:t xml:space="preserve">tiekėjo siūlomų prekių  gamintojas </w:t>
            </w:r>
            <w:r w:rsidRPr="001C0E71">
              <w:rPr>
                <w:lang w:eastAsia="lt-LT"/>
              </w:rPr>
              <w:t xml:space="preserve">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p>
          <w:p w14:paraId="71ED90A4" w14:textId="71454243" w:rsidR="009F56AA" w:rsidRPr="007B602B" w:rsidRDefault="00AD2288">
            <w:pPr>
              <w:shd w:val="clear" w:color="auto" w:fill="FFFFFF"/>
              <w:spacing w:line="276" w:lineRule="auto"/>
              <w:jc w:val="both"/>
              <w:rPr>
                <w:i/>
                <w:iCs/>
                <w:sz w:val="20"/>
              </w:rPr>
            </w:pPr>
            <w:r w:rsidRPr="007B602B">
              <w:rPr>
                <w:i/>
                <w:iCs/>
                <w:lang w:eastAsia="lt-LT"/>
              </w:rPr>
              <w:t>(</w:t>
            </w:r>
            <w:r w:rsidR="00AB3667">
              <w:rPr>
                <w:i/>
                <w:iCs/>
                <w:lang w:eastAsia="lt-LT"/>
              </w:rPr>
              <w:t>pirkimo sąlygų Specialiosios dalies 3.6 p.; pirkimo sąlygų Specialiosios dalies 10 priedas</w:t>
            </w:r>
            <w:r w:rsidRPr="007B602B">
              <w:rPr>
                <w:i/>
                <w:iCs/>
                <w:lang w:eastAsia="lt-LT"/>
              </w:rPr>
              <w:t>)</w:t>
            </w:r>
            <w:r w:rsidRPr="007B602B">
              <w:rPr>
                <w:i/>
                <w:iCs/>
                <w:sz w:val="20"/>
              </w:rPr>
              <w:t xml:space="preserve">   </w:t>
            </w:r>
          </w:p>
          <w:p w14:paraId="50E113C4" w14:textId="5962F9B5" w:rsidR="009F56AA" w:rsidRPr="002D4F41" w:rsidRDefault="009F56AA" w:rsidP="002D4F41">
            <w:pPr>
              <w:shd w:val="clear" w:color="auto" w:fill="FFFFFF"/>
              <w:spacing w:line="276" w:lineRule="auto"/>
              <w:rPr>
                <w:i/>
                <w:sz w:val="20"/>
              </w:rPr>
            </w:pPr>
          </w:p>
        </w:tc>
      </w:tr>
      <w:tr w:rsidR="009F56AA" w14:paraId="24B76FD1" w14:textId="77777777" w:rsidTr="007B602B">
        <w:tc>
          <w:tcPr>
            <w:tcW w:w="177" w:type="pct"/>
            <w:tcBorders>
              <w:top w:val="single" w:sz="4" w:space="0" w:color="auto"/>
            </w:tcBorders>
          </w:tcPr>
          <w:p w14:paraId="1909DB9B" w14:textId="77777777" w:rsidR="009F56AA" w:rsidRDefault="009F56AA">
            <w:pPr>
              <w:spacing w:line="276" w:lineRule="auto"/>
              <w:rPr>
                <w:szCs w:val="24"/>
                <w:lang w:eastAsia="lt-LT"/>
              </w:rPr>
            </w:pPr>
          </w:p>
        </w:tc>
        <w:tc>
          <w:tcPr>
            <w:tcW w:w="4823" w:type="pct"/>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7B602B">
        <w:trPr>
          <w:trHeight w:val="708"/>
        </w:trPr>
        <w:tc>
          <w:tcPr>
            <w:tcW w:w="177" w:type="pct"/>
          </w:tcPr>
          <w:p w14:paraId="2C4973C0" w14:textId="77777777" w:rsidR="009F56AA" w:rsidRDefault="009F56AA">
            <w:pPr>
              <w:spacing w:line="276" w:lineRule="auto"/>
              <w:rPr>
                <w:szCs w:val="24"/>
                <w:lang w:eastAsia="lt-LT"/>
              </w:rPr>
            </w:pPr>
          </w:p>
        </w:tc>
        <w:tc>
          <w:tcPr>
            <w:tcW w:w="4823" w:type="pct"/>
            <w:vMerge/>
            <w:vAlign w:val="center"/>
            <w:hideMark/>
          </w:tcPr>
          <w:p w14:paraId="18EA69E3" w14:textId="77777777" w:rsidR="009F56AA" w:rsidRDefault="009F56AA">
            <w:pPr>
              <w:spacing w:line="276" w:lineRule="auto"/>
              <w:rPr>
                <w:szCs w:val="24"/>
                <w:lang w:eastAsia="lt-LT"/>
              </w:rPr>
            </w:pPr>
          </w:p>
        </w:tc>
      </w:tr>
    </w:tbl>
    <w:p w14:paraId="655FC79F" w14:textId="77777777" w:rsidR="009F56AA" w:rsidRDefault="009F56AA">
      <w:pPr>
        <w:shd w:val="clear" w:color="auto" w:fill="FFFFFF"/>
        <w:spacing w:line="276" w:lineRule="auto"/>
        <w:rPr>
          <w:i/>
          <w:sz w:val="20"/>
        </w:rPr>
      </w:pPr>
    </w:p>
    <w:p w14:paraId="25F94965" w14:textId="77777777" w:rsidR="00031BCA" w:rsidRDefault="00031BCA">
      <w:pPr>
        <w:shd w:val="clear" w:color="auto" w:fill="FFFFFF"/>
        <w:spacing w:line="276" w:lineRule="auto"/>
        <w:rPr>
          <w:i/>
          <w:sz w:val="20"/>
        </w:rPr>
      </w:pPr>
    </w:p>
    <w:tbl>
      <w:tblPr>
        <w:tblW w:w="5000" w:type="pct"/>
        <w:tblLook w:val="04A0" w:firstRow="1" w:lastRow="0" w:firstColumn="1" w:lastColumn="0" w:noHBand="0" w:noVBand="1"/>
      </w:tblPr>
      <w:tblGrid>
        <w:gridCol w:w="368"/>
        <w:gridCol w:w="10024"/>
      </w:tblGrid>
      <w:tr w:rsidR="009F56AA" w14:paraId="596213FD" w14:textId="77777777" w:rsidTr="007B602B">
        <w:tc>
          <w:tcPr>
            <w:tcW w:w="177" w:type="pct"/>
            <w:tcBorders>
              <w:top w:val="single" w:sz="4" w:space="0" w:color="auto"/>
              <w:left w:val="single" w:sz="4" w:space="0" w:color="auto"/>
              <w:bottom w:val="single" w:sz="4" w:space="0" w:color="auto"/>
              <w:right w:val="single" w:sz="4" w:space="0" w:color="auto"/>
            </w:tcBorders>
            <w:hideMark/>
          </w:tcPr>
          <w:p w14:paraId="3100B515" w14:textId="77777777" w:rsidR="009F56AA" w:rsidRDefault="00AD2288">
            <w:pPr>
              <w:rPr>
                <w:szCs w:val="24"/>
                <w:lang w:eastAsia="lt-LT"/>
              </w:rPr>
            </w:pPr>
            <w:r>
              <w:rPr>
                <w:szCs w:val="24"/>
                <w:lang w:eastAsia="lt-LT"/>
              </w:rPr>
              <w:lastRenderedPageBreak/>
              <w:t>×</w:t>
            </w:r>
          </w:p>
        </w:tc>
        <w:tc>
          <w:tcPr>
            <w:tcW w:w="4823" w:type="pct"/>
            <w:vMerge w:val="restart"/>
            <w:tcBorders>
              <w:left w:val="single" w:sz="4" w:space="0" w:color="auto"/>
            </w:tcBorders>
            <w:hideMark/>
          </w:tcPr>
          <w:p w14:paraId="695A5511" w14:textId="2AB5B5A9" w:rsidR="000149F2" w:rsidRDefault="00F02A36" w:rsidP="000149F2">
            <w:pPr>
              <w:shd w:val="clear" w:color="auto" w:fill="FFFFFF"/>
              <w:jc w:val="both"/>
              <w:rPr>
                <w:szCs w:val="24"/>
                <w:lang w:eastAsia="lt-LT"/>
              </w:rPr>
            </w:pPr>
            <w:r w:rsidRPr="00F02A36">
              <w:rPr>
                <w:szCs w:val="24"/>
                <w:lang w:eastAsia="lt-LT"/>
              </w:rPr>
              <w:t>tiekėjo siūlom</w:t>
            </w:r>
            <w:r w:rsidR="00007EC5">
              <w:rPr>
                <w:szCs w:val="24"/>
                <w:lang w:eastAsia="lt-LT"/>
              </w:rPr>
              <w:t>ų</w:t>
            </w:r>
            <w:r w:rsidRPr="00F02A36">
              <w:rPr>
                <w:szCs w:val="24"/>
                <w:lang w:eastAsia="lt-LT"/>
              </w:rPr>
              <w:t xml:space="preserve"> prek</w:t>
            </w:r>
            <w:r w:rsidR="00007EC5">
              <w:rPr>
                <w:szCs w:val="24"/>
                <w:lang w:eastAsia="lt-LT"/>
              </w:rPr>
              <w:t>ių</w:t>
            </w:r>
            <w:r w:rsidRPr="00F02A36">
              <w:rPr>
                <w:szCs w:val="24"/>
                <w:lang w:eastAsia="lt-LT"/>
              </w:rPr>
              <w:t xml:space="preserve"> </w:t>
            </w:r>
            <w:r w:rsidR="00007EC5">
              <w:rPr>
                <w:szCs w:val="24"/>
                <w:lang w:eastAsia="lt-LT"/>
              </w:rPr>
              <w:t xml:space="preserve">kilmė </w:t>
            </w:r>
            <w:r w:rsidR="00C5303C">
              <w:rPr>
                <w:szCs w:val="24"/>
                <w:lang w:eastAsia="lt-LT"/>
              </w:rPr>
              <w:t>nėra</w:t>
            </w:r>
            <w:r w:rsidRPr="00F02A36">
              <w:rPr>
                <w:szCs w:val="24"/>
                <w:lang w:eastAsia="lt-LT"/>
              </w:rPr>
              <w:t xml:space="preserve"> iš VPĮ 92 straipsnio 15 dalyje numatytame sąraše</w:t>
            </w:r>
            <w:r w:rsidR="000149F2" w:rsidRPr="000149F2">
              <w:rPr>
                <w:szCs w:val="24"/>
                <w:vertAlign w:val="superscript"/>
                <w:lang w:eastAsia="lt-LT"/>
              </w:rPr>
              <w:t>2</w:t>
            </w:r>
            <w:r w:rsidRPr="00F02A36">
              <w:rPr>
                <w:szCs w:val="24"/>
                <w:lang w:eastAsia="lt-LT"/>
              </w:rPr>
              <w:t xml:space="preserve"> nurodytų valstybių ar teritorijų</w:t>
            </w:r>
            <w:r w:rsidR="00AD2288" w:rsidRPr="00421A3F">
              <w:rPr>
                <w:i/>
                <w:iCs/>
                <w:color w:val="000000"/>
                <w:szCs w:val="24"/>
                <w:bdr w:val="none" w:sz="0" w:space="0" w:color="auto" w:frame="1"/>
              </w:rPr>
              <w:t xml:space="preserve">. </w:t>
            </w:r>
            <w:r w:rsidR="00AD2288" w:rsidRPr="00421A3F">
              <w:rPr>
                <w:i/>
                <w:iCs/>
                <w:szCs w:val="24"/>
                <w:lang w:eastAsia="lt-LT"/>
              </w:rPr>
              <w:t>(</w:t>
            </w:r>
            <w:r w:rsidR="00AB3667">
              <w:rPr>
                <w:i/>
                <w:iCs/>
                <w:lang w:eastAsia="lt-LT"/>
              </w:rPr>
              <w:t>pirkimo sąlygų Specialiosios dalies 3.6 p.; pirkimo sąlygų Specialiosios dalies 10 priedas</w:t>
            </w:r>
            <w:r w:rsidR="00AD2288" w:rsidRPr="00421A3F">
              <w:rPr>
                <w:i/>
                <w:iCs/>
                <w:szCs w:val="24"/>
                <w:lang w:eastAsia="lt-LT"/>
              </w:rPr>
              <w:t>)</w:t>
            </w:r>
          </w:p>
          <w:p w14:paraId="2ED02A7E" w14:textId="16808F5C" w:rsidR="000149F2" w:rsidRDefault="000149F2" w:rsidP="000149F2">
            <w:pPr>
              <w:shd w:val="clear" w:color="auto" w:fill="FFFFFF"/>
              <w:ind w:firstLine="1219"/>
              <w:rPr>
                <w:i/>
                <w:sz w:val="20"/>
              </w:rPr>
            </w:pPr>
            <w:r>
              <w:rPr>
                <w:i/>
                <w:sz w:val="20"/>
                <w:szCs w:val="24"/>
              </w:rPr>
              <w:t xml:space="preserve">                                                                                         </w:t>
            </w:r>
          </w:p>
          <w:p w14:paraId="032FBC93" w14:textId="02FAE2F1" w:rsidR="009F56AA" w:rsidRDefault="009F56AA">
            <w:pPr>
              <w:jc w:val="both"/>
              <w:rPr>
                <w:szCs w:val="24"/>
              </w:rPr>
            </w:pPr>
          </w:p>
        </w:tc>
      </w:tr>
      <w:tr w:rsidR="009F56AA" w14:paraId="268771C7" w14:textId="77777777" w:rsidTr="007B602B">
        <w:tc>
          <w:tcPr>
            <w:tcW w:w="177" w:type="pct"/>
            <w:tcBorders>
              <w:top w:val="single" w:sz="4" w:space="0" w:color="auto"/>
            </w:tcBorders>
          </w:tcPr>
          <w:p w14:paraId="22A5C0C8" w14:textId="77777777" w:rsidR="009F56AA" w:rsidRDefault="009F56AA">
            <w:pPr>
              <w:rPr>
                <w:szCs w:val="24"/>
                <w:lang w:eastAsia="lt-LT"/>
              </w:rPr>
            </w:pPr>
          </w:p>
        </w:tc>
        <w:tc>
          <w:tcPr>
            <w:tcW w:w="4823" w:type="pct"/>
            <w:vMerge/>
            <w:vAlign w:val="center"/>
            <w:hideMark/>
          </w:tcPr>
          <w:p w14:paraId="4BE18A67" w14:textId="77777777" w:rsidR="009F56AA" w:rsidRDefault="009F56AA">
            <w:pPr>
              <w:rPr>
                <w:szCs w:val="24"/>
                <w:lang w:eastAsia="lt-LT"/>
              </w:rPr>
            </w:pPr>
          </w:p>
        </w:tc>
      </w:tr>
      <w:tr w:rsidR="009F56AA" w14:paraId="00F32589" w14:textId="77777777" w:rsidTr="007B602B">
        <w:tc>
          <w:tcPr>
            <w:tcW w:w="177" w:type="pct"/>
          </w:tcPr>
          <w:p w14:paraId="3524A966" w14:textId="77777777" w:rsidR="009F56AA" w:rsidRDefault="009F56AA">
            <w:pPr>
              <w:rPr>
                <w:szCs w:val="24"/>
                <w:lang w:eastAsia="lt-LT"/>
              </w:rPr>
            </w:pPr>
          </w:p>
        </w:tc>
        <w:tc>
          <w:tcPr>
            <w:tcW w:w="4823" w:type="pct"/>
            <w:vMerge/>
            <w:vAlign w:val="center"/>
            <w:hideMark/>
          </w:tcPr>
          <w:p w14:paraId="5A837A2E" w14:textId="77777777" w:rsidR="009F56AA" w:rsidRDefault="009F56AA">
            <w:pPr>
              <w:rPr>
                <w:szCs w:val="24"/>
                <w:lang w:eastAsia="lt-LT"/>
              </w:rPr>
            </w:pPr>
          </w:p>
        </w:tc>
      </w:tr>
    </w:tbl>
    <w:p w14:paraId="3F1B75F8" w14:textId="77777777" w:rsidR="009F56AA" w:rsidRDefault="009F56AA">
      <w:pPr>
        <w:shd w:val="clear" w:color="auto" w:fill="FFFFFF"/>
        <w:ind w:firstLine="424"/>
        <w:rPr>
          <w:i/>
          <w:sz w:val="20"/>
        </w:rPr>
      </w:pPr>
    </w:p>
    <w:p w14:paraId="6DFCE257" w14:textId="77777777" w:rsidR="00031BCA" w:rsidRDefault="00031BCA">
      <w:pPr>
        <w:shd w:val="clear" w:color="auto" w:fill="FFFFFF"/>
        <w:ind w:firstLine="424"/>
        <w:rPr>
          <w:i/>
          <w:sz w:val="20"/>
        </w:rPr>
      </w:pPr>
    </w:p>
    <w:tbl>
      <w:tblPr>
        <w:tblW w:w="5000" w:type="pct"/>
        <w:tblLook w:val="04A0" w:firstRow="1" w:lastRow="0" w:firstColumn="1" w:lastColumn="0" w:noHBand="0" w:noVBand="1"/>
      </w:tblPr>
      <w:tblGrid>
        <w:gridCol w:w="357"/>
        <w:gridCol w:w="10035"/>
      </w:tblGrid>
      <w:tr w:rsidR="009F56AA" w14:paraId="1A700FA1" w14:textId="77777777" w:rsidTr="007B602B">
        <w:trPr>
          <w:trHeight w:val="115"/>
        </w:trPr>
        <w:tc>
          <w:tcPr>
            <w:tcW w:w="172" w:type="pct"/>
            <w:tcBorders>
              <w:top w:val="single" w:sz="4" w:space="0" w:color="auto"/>
              <w:left w:val="single" w:sz="4" w:space="0" w:color="auto"/>
              <w:bottom w:val="single" w:sz="4" w:space="0" w:color="auto"/>
              <w:right w:val="single" w:sz="4" w:space="0" w:color="auto"/>
            </w:tcBorders>
            <w:hideMark/>
          </w:tcPr>
          <w:p w14:paraId="1B897AA2" w14:textId="77777777" w:rsidR="009F56AA" w:rsidRDefault="00AD2288">
            <w:pPr>
              <w:rPr>
                <w:szCs w:val="24"/>
                <w:lang w:eastAsia="lt-LT"/>
              </w:rPr>
            </w:pPr>
            <w:r>
              <w:rPr>
                <w:szCs w:val="24"/>
                <w:lang w:eastAsia="lt-LT"/>
              </w:rPr>
              <w:t>×</w:t>
            </w:r>
          </w:p>
        </w:tc>
        <w:tc>
          <w:tcPr>
            <w:tcW w:w="4828" w:type="pct"/>
            <w:vMerge w:val="restart"/>
            <w:tcBorders>
              <w:left w:val="single" w:sz="4" w:space="0" w:color="auto"/>
            </w:tcBorders>
            <w:hideMark/>
          </w:tcPr>
          <w:p w14:paraId="4D02023C" w14:textId="5C9AE938" w:rsidR="000149F2" w:rsidRDefault="00FA622C" w:rsidP="000149F2">
            <w:pPr>
              <w:shd w:val="clear" w:color="auto" w:fill="FFFFFF"/>
              <w:jc w:val="both"/>
              <w:rPr>
                <w:szCs w:val="24"/>
                <w:lang w:eastAsia="lt-LT"/>
              </w:rPr>
            </w:pPr>
            <w:r w:rsidRPr="00FA622C">
              <w:rPr>
                <w:lang w:eastAsia="lt-LT"/>
              </w:rPr>
              <w:t xml:space="preserve">tiekėjo paslaugos </w:t>
            </w:r>
            <w:r>
              <w:rPr>
                <w:lang w:eastAsia="lt-LT"/>
              </w:rPr>
              <w:t>nėra</w:t>
            </w:r>
            <w:r w:rsidRPr="00FA622C">
              <w:rPr>
                <w:lang w:eastAsia="lt-LT"/>
              </w:rPr>
              <w:t xml:space="preserve"> </w:t>
            </w:r>
            <w:r w:rsidR="00463C20" w:rsidRPr="00FA622C">
              <w:rPr>
                <w:lang w:eastAsia="lt-LT"/>
              </w:rPr>
              <w:t xml:space="preserve">teikiamos </w:t>
            </w:r>
            <w:r w:rsidRPr="00FA622C">
              <w:rPr>
                <w:lang w:eastAsia="lt-LT"/>
              </w:rPr>
              <w:t>iš VPĮ 92 straipsnio 15 dalyje numatytame sąraše</w:t>
            </w:r>
            <w:r w:rsidR="00C74E09" w:rsidRPr="00C74E09">
              <w:rPr>
                <w:vertAlign w:val="superscript"/>
                <w:lang w:eastAsia="lt-LT"/>
              </w:rPr>
              <w:t>2</w:t>
            </w:r>
            <w:r w:rsidRPr="00FA622C">
              <w:rPr>
                <w:lang w:eastAsia="lt-LT"/>
              </w:rPr>
              <w:t xml:space="preserve"> nurodytų valstybių ar teritorijų</w:t>
            </w:r>
            <w:r w:rsidR="00AD2288">
              <w:t xml:space="preserve">. </w:t>
            </w:r>
            <w:r w:rsidR="00AD2288" w:rsidRPr="00421A3F">
              <w:rPr>
                <w:i/>
                <w:iCs/>
                <w:szCs w:val="24"/>
                <w:lang w:eastAsia="lt-LT"/>
              </w:rPr>
              <w:t>(</w:t>
            </w:r>
            <w:r w:rsidR="00AB3667">
              <w:rPr>
                <w:i/>
                <w:iCs/>
                <w:lang w:eastAsia="lt-LT"/>
              </w:rPr>
              <w:t>pirkimo sąlygų Specialiosios dalies 3.6 p.; pirkimo sąlygų Specialiosios dalies 10 priedas</w:t>
            </w:r>
            <w:r w:rsidR="00AD2288" w:rsidRPr="00421A3F">
              <w:rPr>
                <w:i/>
                <w:iCs/>
                <w:szCs w:val="24"/>
                <w:lang w:eastAsia="lt-LT"/>
              </w:rPr>
              <w:t>)</w:t>
            </w:r>
          </w:p>
          <w:p w14:paraId="0432583F" w14:textId="6EC851E3" w:rsidR="00EF42D0" w:rsidRPr="00421A3F" w:rsidRDefault="000149F2" w:rsidP="00421A3F">
            <w:pPr>
              <w:shd w:val="clear" w:color="auto" w:fill="FFFFFF"/>
              <w:jc w:val="both"/>
              <w:rPr>
                <w:i/>
                <w:sz w:val="20"/>
                <w:szCs w:val="24"/>
              </w:rPr>
            </w:pPr>
            <w:r>
              <w:rPr>
                <w:i/>
                <w:sz w:val="20"/>
                <w:szCs w:val="24"/>
              </w:rPr>
              <w:t xml:space="preserve">                </w:t>
            </w:r>
            <w:r w:rsidR="00C74E09">
              <w:rPr>
                <w:i/>
                <w:sz w:val="20"/>
                <w:szCs w:val="24"/>
              </w:rPr>
              <w:t xml:space="preserve">                     </w:t>
            </w:r>
            <w:r>
              <w:rPr>
                <w:i/>
                <w:sz w:val="20"/>
                <w:szCs w:val="24"/>
              </w:rPr>
              <w:t xml:space="preserve"> </w:t>
            </w:r>
          </w:p>
        </w:tc>
      </w:tr>
      <w:tr w:rsidR="009F56AA" w14:paraId="7C802EF1" w14:textId="77777777" w:rsidTr="007B602B">
        <w:trPr>
          <w:trHeight w:val="115"/>
        </w:trPr>
        <w:tc>
          <w:tcPr>
            <w:tcW w:w="172" w:type="pct"/>
            <w:tcBorders>
              <w:top w:val="single" w:sz="4" w:space="0" w:color="auto"/>
            </w:tcBorders>
          </w:tcPr>
          <w:p w14:paraId="58144371" w14:textId="77777777" w:rsidR="009F56AA" w:rsidRDefault="009F56AA">
            <w:pPr>
              <w:rPr>
                <w:szCs w:val="24"/>
                <w:lang w:eastAsia="lt-LT"/>
              </w:rPr>
            </w:pPr>
          </w:p>
        </w:tc>
        <w:tc>
          <w:tcPr>
            <w:tcW w:w="4828" w:type="pct"/>
            <w:vMerge/>
            <w:vAlign w:val="center"/>
            <w:hideMark/>
          </w:tcPr>
          <w:p w14:paraId="1C6C297C" w14:textId="77777777" w:rsidR="009F56AA" w:rsidRDefault="009F56AA">
            <w:pPr>
              <w:rPr>
                <w:szCs w:val="24"/>
                <w:lang w:eastAsia="lt-LT"/>
              </w:rPr>
            </w:pPr>
          </w:p>
        </w:tc>
      </w:tr>
      <w:tr w:rsidR="009F56AA" w14:paraId="745DA2F0" w14:textId="77777777" w:rsidTr="007B602B">
        <w:trPr>
          <w:trHeight w:val="830"/>
        </w:trPr>
        <w:tc>
          <w:tcPr>
            <w:tcW w:w="172" w:type="pct"/>
            <w:tcBorders>
              <w:bottom w:val="single" w:sz="4" w:space="0" w:color="auto"/>
            </w:tcBorders>
          </w:tcPr>
          <w:p w14:paraId="5C95DCE5" w14:textId="77777777" w:rsidR="009F56AA" w:rsidRDefault="009F56AA">
            <w:pPr>
              <w:rPr>
                <w:szCs w:val="24"/>
                <w:lang w:eastAsia="lt-LT"/>
              </w:rPr>
            </w:pPr>
          </w:p>
        </w:tc>
        <w:tc>
          <w:tcPr>
            <w:tcW w:w="4828" w:type="pct"/>
            <w:vMerge/>
            <w:vAlign w:val="center"/>
            <w:hideMark/>
          </w:tcPr>
          <w:p w14:paraId="7C481514" w14:textId="77777777" w:rsidR="009F56AA" w:rsidRDefault="009F56AA">
            <w:pPr>
              <w:rPr>
                <w:szCs w:val="24"/>
                <w:lang w:eastAsia="lt-LT"/>
              </w:rPr>
            </w:pPr>
          </w:p>
        </w:tc>
      </w:tr>
    </w:tbl>
    <w:p w14:paraId="52DB2E8A" w14:textId="77777777" w:rsidR="00791A31" w:rsidRDefault="00791A31" w:rsidP="00C74E09">
      <w:pPr>
        <w:shd w:val="clear" w:color="auto" w:fill="FFFFFF"/>
        <w:rPr>
          <w:szCs w:val="24"/>
        </w:rPr>
      </w:pPr>
    </w:p>
    <w:p w14:paraId="2E982E21" w14:textId="77777777" w:rsidR="00791A31" w:rsidRDefault="00791A31" w:rsidP="00C74E09">
      <w:pPr>
        <w:shd w:val="clear" w:color="auto" w:fill="FFFFFF"/>
        <w:rPr>
          <w:szCs w:val="24"/>
        </w:rPr>
      </w:pPr>
    </w:p>
    <w:p w14:paraId="1136A311" w14:textId="77777777" w:rsidR="00791A31" w:rsidRDefault="00791A31" w:rsidP="00C74E09">
      <w:pPr>
        <w:shd w:val="clear" w:color="auto" w:fill="FFFFFF"/>
        <w:rPr>
          <w:szCs w:val="24"/>
        </w:rPr>
      </w:pPr>
    </w:p>
    <w:p w14:paraId="424F93C2" w14:textId="65E01176" w:rsidR="009F56AA" w:rsidRDefault="00AD2288" w:rsidP="000B2427">
      <w:pPr>
        <w:shd w:val="clear" w:color="auto" w:fill="FFFFFF"/>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Default="009F56AA">
      <w:pPr>
        <w:shd w:val="clear" w:color="auto" w:fill="FFFFFF"/>
        <w:ind w:firstLine="720"/>
        <w:rPr>
          <w:szCs w:val="24"/>
        </w:rPr>
      </w:pPr>
    </w:p>
    <w:p w14:paraId="3100C938" w14:textId="5CCEFAD8" w:rsidR="009F56AA" w:rsidRDefault="00AD2288" w:rsidP="00C74E09">
      <w:pPr>
        <w:jc w:val="both"/>
        <w:rPr>
          <w:szCs w:val="24"/>
        </w:rPr>
      </w:pPr>
      <w:r>
        <w:rPr>
          <w:szCs w:val="24"/>
        </w:rPr>
        <w:t xml:space="preserve">Suprantu, kad vadovaudamasi </w:t>
      </w:r>
      <w:r w:rsidRPr="0004620A">
        <w:rPr>
          <w:szCs w:val="24"/>
        </w:rPr>
        <w:t xml:space="preserve">VPĮ </w:t>
      </w:r>
      <w:r w:rsidR="00C908DF" w:rsidRPr="0004620A">
        <w:rPr>
          <w:szCs w:val="24"/>
        </w:rPr>
        <w:t>45</w:t>
      </w:r>
      <w:r w:rsidRPr="0004620A">
        <w:rPr>
          <w:szCs w:val="24"/>
        </w:rPr>
        <w:t xml:space="preserve"> straipsnio </w:t>
      </w:r>
      <w:r w:rsidR="00133809" w:rsidRPr="0004620A">
        <w:rPr>
          <w:szCs w:val="24"/>
        </w:rPr>
        <w:t>5</w:t>
      </w:r>
      <w:r w:rsidRPr="0004620A">
        <w:rPr>
          <w:szCs w:val="24"/>
        </w:rPr>
        <w:t xml:space="preserve"> dalimi</w:t>
      </w:r>
      <w:r w:rsidR="0004620A">
        <w:rPr>
          <w:szCs w:val="24"/>
        </w:rPr>
        <w:t>,</w:t>
      </w:r>
      <w:r w:rsidRPr="0004620A">
        <w:rPr>
          <w:szCs w:val="24"/>
        </w:rPr>
        <w:t xml:space="preserve"> </w:t>
      </w:r>
      <w:r>
        <w:rPr>
          <w:szCs w:val="24"/>
        </w:rPr>
        <w:t>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w:t>
      </w:r>
      <w:r w:rsidR="000B2427">
        <w:rPr>
          <w:szCs w:val="24"/>
        </w:rPr>
        <w:t xml:space="preserve"> ir (ar) paaiškinimų</w:t>
      </w:r>
      <w:r>
        <w:rPr>
          <w:szCs w:val="24"/>
        </w:rPr>
        <w:t xml:space="preserve">, patvirtinančių </w:t>
      </w:r>
      <w:r w:rsidRPr="0051256E">
        <w:rPr>
          <w:szCs w:val="24"/>
        </w:rPr>
        <w:t xml:space="preserve">atitiktį VPĮ </w:t>
      </w:r>
      <w:r w:rsidR="007A1B2A" w:rsidRPr="0051256E">
        <w:rPr>
          <w:szCs w:val="24"/>
        </w:rPr>
        <w:t>45</w:t>
      </w:r>
      <w:r w:rsidRPr="0051256E">
        <w:rPr>
          <w:szCs w:val="24"/>
        </w:rPr>
        <w:t xml:space="preserve"> straipsnio </w:t>
      </w:r>
      <w:r w:rsidR="007A1B2A" w:rsidRPr="0051256E">
        <w:rPr>
          <w:szCs w:val="24"/>
        </w:rPr>
        <w:t>2</w:t>
      </w:r>
      <w:r w:rsidR="007A1B2A" w:rsidRPr="0051256E">
        <w:rPr>
          <w:szCs w:val="24"/>
          <w:vertAlign w:val="superscript"/>
        </w:rPr>
        <w:t>1</w:t>
      </w:r>
      <w:r w:rsidRPr="0051256E">
        <w:rPr>
          <w:szCs w:val="24"/>
        </w:rPr>
        <w:t xml:space="preserve"> dalies,</w:t>
      </w:r>
      <w:r w:rsidRPr="0051256E">
        <w:rPr>
          <w:i/>
          <w:iCs/>
          <w:szCs w:val="24"/>
        </w:rPr>
        <w:t xml:space="preserve"> </w:t>
      </w:r>
      <w:r>
        <w:rPr>
          <w:szCs w:val="24"/>
        </w:rPr>
        <w:t>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7DEA5ADB" w:rsidR="009F56AA" w:rsidRDefault="009F56AA">
      <w:pPr>
        <w:widowControl w:val="0"/>
        <w:suppressAutoHyphens/>
        <w:ind w:firstLine="471"/>
        <w:jc w:val="center"/>
        <w:textAlignment w:val="baseline"/>
      </w:pPr>
    </w:p>
    <w:sectPr w:rsidR="009F56AA">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34F02" w14:textId="77777777" w:rsidR="00BE3CA1" w:rsidRDefault="00BE3CA1">
      <w:pPr>
        <w:suppressAutoHyphens/>
        <w:textAlignment w:val="baseline"/>
      </w:pPr>
      <w:r>
        <w:separator/>
      </w:r>
    </w:p>
  </w:endnote>
  <w:endnote w:type="continuationSeparator" w:id="0">
    <w:p w14:paraId="77127D56" w14:textId="77777777" w:rsidR="00BE3CA1" w:rsidRDefault="00BE3CA1">
      <w:pPr>
        <w:suppressAutoHyphens/>
        <w:textAlignment w:val="baseline"/>
      </w:pPr>
      <w:r>
        <w:continuationSeparator/>
      </w:r>
    </w:p>
  </w:endnote>
  <w:endnote w:type="continuationNotice" w:id="1">
    <w:p w14:paraId="300D79B8" w14:textId="77777777" w:rsidR="00BE3CA1" w:rsidRDefault="00BE3C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CE045" w14:textId="77777777" w:rsidR="00BE3CA1" w:rsidRDefault="00BE3CA1">
      <w:pPr>
        <w:suppressAutoHyphens/>
        <w:textAlignment w:val="baseline"/>
      </w:pPr>
      <w:r>
        <w:rPr>
          <w:color w:val="000000"/>
        </w:rPr>
        <w:separator/>
      </w:r>
    </w:p>
  </w:footnote>
  <w:footnote w:type="continuationSeparator" w:id="0">
    <w:p w14:paraId="7A088370" w14:textId="77777777" w:rsidR="00BE3CA1" w:rsidRDefault="00BE3CA1">
      <w:pPr>
        <w:suppressAutoHyphens/>
        <w:textAlignment w:val="baseline"/>
      </w:pPr>
      <w:r>
        <w:continuationSeparator/>
      </w:r>
    </w:p>
  </w:footnote>
  <w:footnote w:type="continuationNotice" w:id="1">
    <w:p w14:paraId="3419E1FA" w14:textId="77777777" w:rsidR="00BE3CA1" w:rsidRDefault="00BE3CA1"/>
  </w:footnote>
  <w:footnote w:id="2">
    <w:p w14:paraId="38DC3EA8" w14:textId="77777777" w:rsidR="00052F23" w:rsidRPr="002D4F41" w:rsidRDefault="00630B1A" w:rsidP="00C74E09">
      <w:pPr>
        <w:pStyle w:val="FootnoteText"/>
        <w:jc w:val="both"/>
        <w:rPr>
          <w:sz w:val="18"/>
          <w:szCs w:val="18"/>
        </w:rPr>
      </w:pPr>
      <w:r w:rsidRPr="002D4F41">
        <w:rPr>
          <w:rStyle w:val="FootnoteReference"/>
          <w:sz w:val="18"/>
          <w:szCs w:val="18"/>
        </w:rPr>
        <w:footnoteRef/>
      </w:r>
      <w:r w:rsidRPr="002D4F41">
        <w:rPr>
          <w:sz w:val="18"/>
          <w:szCs w:val="18"/>
        </w:rPr>
        <w:t xml:space="preserve"> </w:t>
      </w:r>
      <w:r w:rsidR="00052F23" w:rsidRPr="002D4F41">
        <w:rPr>
          <w:sz w:val="18"/>
          <w:szCs w:val="18"/>
        </w:rPr>
        <w:t>VPĮ 2 str. 15</w:t>
      </w:r>
      <w:r w:rsidR="00052F23" w:rsidRPr="002D4F41">
        <w:rPr>
          <w:sz w:val="18"/>
          <w:szCs w:val="18"/>
          <w:vertAlign w:val="superscript"/>
        </w:rPr>
        <w:t>1</w:t>
      </w:r>
      <w:r w:rsidR="00052F23" w:rsidRPr="002D4F41">
        <w:rPr>
          <w:sz w:val="18"/>
          <w:szCs w:val="18"/>
        </w:rPr>
        <w:t xml:space="preserve"> d.: Kontroliuojantis asmuo – individualios įmonės savininkas arba juridinis ar fizinis asmuo, kuris kitame juridiniame asmenyje:</w:t>
      </w:r>
    </w:p>
    <w:p w14:paraId="745C7B56" w14:textId="77777777" w:rsidR="00052F23" w:rsidRPr="002D4F41" w:rsidRDefault="00052F23" w:rsidP="00C74E09">
      <w:pPr>
        <w:pStyle w:val="FootnoteText"/>
        <w:jc w:val="both"/>
        <w:rPr>
          <w:sz w:val="18"/>
          <w:szCs w:val="18"/>
        </w:rPr>
      </w:pPr>
      <w:r w:rsidRPr="002D4F41">
        <w:rPr>
          <w:sz w:val="18"/>
          <w:szCs w:val="18"/>
        </w:rPr>
        <w:t>1) tiesiogiai ar netiesiogiai valdo daugiau kaip 50 procentų akcijų, pajų, dalių, įnašų ar (ir) balsų juridinio asmens dalyvių susirinkime arba</w:t>
      </w:r>
    </w:p>
    <w:p w14:paraId="1AF476F3" w14:textId="77777777" w:rsidR="00052F23" w:rsidRPr="002D4F41" w:rsidRDefault="00052F23" w:rsidP="00C74E09">
      <w:pPr>
        <w:pStyle w:val="FootnoteText"/>
        <w:jc w:val="both"/>
        <w:rPr>
          <w:sz w:val="18"/>
          <w:szCs w:val="18"/>
        </w:rPr>
      </w:pPr>
      <w:r w:rsidRPr="002D4F41">
        <w:rPr>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Pr="002D4F41" w:rsidRDefault="00052F23" w:rsidP="00C74E09">
      <w:pPr>
        <w:pStyle w:val="FootnoteText"/>
        <w:jc w:val="both"/>
        <w:rPr>
          <w:sz w:val="18"/>
          <w:szCs w:val="18"/>
        </w:rPr>
      </w:pPr>
      <w:r w:rsidRPr="002D4F41">
        <w:rPr>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Pr="002D4F41" w:rsidRDefault="00052F23" w:rsidP="00C74E09">
      <w:pPr>
        <w:pStyle w:val="FootnoteText"/>
        <w:jc w:val="both"/>
        <w:rPr>
          <w:sz w:val="18"/>
          <w:szCs w:val="18"/>
        </w:rPr>
      </w:pPr>
      <w:r w:rsidRPr="002D4F41">
        <w:rPr>
          <w:sz w:val="18"/>
          <w:szCs w:val="18"/>
        </w:rPr>
        <w:t>b) fizinių asmenų atveju – sutuoktiniai, tėvai ir jų vaikai (įvaikiai).</w:t>
      </w:r>
    </w:p>
  </w:footnote>
  <w:footnote w:id="3">
    <w:p w14:paraId="0BF673B7" w14:textId="2344997B" w:rsidR="00535F66" w:rsidRPr="002D4F41" w:rsidRDefault="0051349F" w:rsidP="00C74E09">
      <w:pPr>
        <w:pStyle w:val="FootnoteText"/>
        <w:jc w:val="both"/>
        <w:rPr>
          <w:sz w:val="18"/>
          <w:szCs w:val="18"/>
        </w:rPr>
      </w:pPr>
      <w:r w:rsidRPr="002D4F41">
        <w:rPr>
          <w:rStyle w:val="FootnoteReference"/>
          <w:sz w:val="18"/>
          <w:szCs w:val="18"/>
        </w:rPr>
        <w:footnoteRef/>
      </w:r>
      <w:r w:rsidRPr="002D4F41">
        <w:rPr>
          <w:sz w:val="18"/>
          <w:szCs w:val="18"/>
        </w:rPr>
        <w:t xml:space="preserve"> </w:t>
      </w:r>
      <w:r w:rsidR="00535F66" w:rsidRPr="002D4F41">
        <w:rPr>
          <w:sz w:val="18"/>
          <w:szCs w:val="18"/>
        </w:rPr>
        <w:t xml:space="preserve">Nuoroda į teisės aktą, kuriame pateiktas valstybių ar teritorijų sąrašas: </w:t>
      </w:r>
      <w:hyperlink r:id="rId1" w:history="1">
        <w:r w:rsidR="00C74E09" w:rsidRPr="002D4F41">
          <w:rPr>
            <w:rStyle w:val="Hyperlink"/>
            <w:sz w:val="18"/>
            <w:szCs w:val="18"/>
          </w:rPr>
          <w:t>https://e-seimas.lrs.lt/portal/legalAct/lt/TAD/1a061730b0c711ecaf79c2120caf5094/asr</w:t>
        </w:r>
      </w:hyperlink>
      <w:r w:rsidR="00C74E09" w:rsidRPr="002D4F41">
        <w:rPr>
          <w:sz w:val="18"/>
          <w:szCs w:val="18"/>
        </w:rPr>
        <w:t xml:space="preserve">. </w:t>
      </w:r>
      <w:r w:rsidR="00FD6D64" w:rsidRPr="002D4F41">
        <w:rPr>
          <w:sz w:val="18"/>
          <w:szCs w:val="18"/>
        </w:rPr>
        <w:t>Pažymėtina, kad prieš pateikiant deklaraciją tiekėjas privalo peržiūrėti oficialiame teisės aktų registre esantį ir galiojantį valstybių ar teritorijų sąrašą.</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31BCA"/>
    <w:rsid w:val="0004620A"/>
    <w:rsid w:val="00052F23"/>
    <w:rsid w:val="000752B2"/>
    <w:rsid w:val="00087940"/>
    <w:rsid w:val="000B2427"/>
    <w:rsid w:val="00111A70"/>
    <w:rsid w:val="00126115"/>
    <w:rsid w:val="00133809"/>
    <w:rsid w:val="001B41D8"/>
    <w:rsid w:val="001C0E71"/>
    <w:rsid w:val="002043EF"/>
    <w:rsid w:val="00222023"/>
    <w:rsid w:val="00231048"/>
    <w:rsid w:val="00266987"/>
    <w:rsid w:val="002B6BEA"/>
    <w:rsid w:val="002D4F41"/>
    <w:rsid w:val="003760DC"/>
    <w:rsid w:val="003B76D3"/>
    <w:rsid w:val="003E23F7"/>
    <w:rsid w:val="00421A3F"/>
    <w:rsid w:val="004431E9"/>
    <w:rsid w:val="00460348"/>
    <w:rsid w:val="00463C20"/>
    <w:rsid w:val="004A1755"/>
    <w:rsid w:val="004B5159"/>
    <w:rsid w:val="0051256E"/>
    <w:rsid w:val="0051349F"/>
    <w:rsid w:val="00535F66"/>
    <w:rsid w:val="00551A1E"/>
    <w:rsid w:val="00580934"/>
    <w:rsid w:val="00630B1A"/>
    <w:rsid w:val="006C6B8B"/>
    <w:rsid w:val="00791A31"/>
    <w:rsid w:val="007A1B2A"/>
    <w:rsid w:val="007B602B"/>
    <w:rsid w:val="007F0DF2"/>
    <w:rsid w:val="00843D1A"/>
    <w:rsid w:val="00847596"/>
    <w:rsid w:val="00862DE2"/>
    <w:rsid w:val="009D703E"/>
    <w:rsid w:val="009F56AA"/>
    <w:rsid w:val="00AB3667"/>
    <w:rsid w:val="00AD2288"/>
    <w:rsid w:val="00AF2420"/>
    <w:rsid w:val="00AF3BFB"/>
    <w:rsid w:val="00B43FA8"/>
    <w:rsid w:val="00B7188B"/>
    <w:rsid w:val="00BC6317"/>
    <w:rsid w:val="00BD458A"/>
    <w:rsid w:val="00BE3CA1"/>
    <w:rsid w:val="00C5303C"/>
    <w:rsid w:val="00C71D03"/>
    <w:rsid w:val="00C74E09"/>
    <w:rsid w:val="00C8681C"/>
    <w:rsid w:val="00C908DF"/>
    <w:rsid w:val="00CD1BD6"/>
    <w:rsid w:val="00CE63F5"/>
    <w:rsid w:val="00CF58FD"/>
    <w:rsid w:val="00D21630"/>
    <w:rsid w:val="00D41E9D"/>
    <w:rsid w:val="00D625CC"/>
    <w:rsid w:val="00DB1FDB"/>
    <w:rsid w:val="00DF74F4"/>
    <w:rsid w:val="00E25429"/>
    <w:rsid w:val="00E97D4D"/>
    <w:rsid w:val="00E97D81"/>
    <w:rsid w:val="00EE3CB4"/>
    <w:rsid w:val="00EF42D0"/>
    <w:rsid w:val="00F02A36"/>
    <w:rsid w:val="00F0532E"/>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character" w:styleId="CommentReference">
    <w:name w:val="annotation reference"/>
    <w:basedOn w:val="DefaultParagraphFont"/>
    <w:semiHidden/>
    <w:unhideWhenUsed/>
    <w:rsid w:val="00087940"/>
    <w:rPr>
      <w:sz w:val="16"/>
      <w:szCs w:val="16"/>
    </w:rPr>
  </w:style>
  <w:style w:type="paragraph" w:styleId="CommentText">
    <w:name w:val="annotation text"/>
    <w:basedOn w:val="Normal"/>
    <w:link w:val="CommentTextChar"/>
    <w:unhideWhenUsed/>
    <w:rsid w:val="00087940"/>
    <w:rPr>
      <w:sz w:val="20"/>
    </w:rPr>
  </w:style>
  <w:style w:type="character" w:customStyle="1" w:styleId="CommentTextChar">
    <w:name w:val="Comment Text Char"/>
    <w:basedOn w:val="DefaultParagraphFont"/>
    <w:link w:val="CommentText"/>
    <w:rsid w:val="00087940"/>
    <w:rPr>
      <w:sz w:val="20"/>
    </w:rPr>
  </w:style>
  <w:style w:type="paragraph" w:styleId="CommentSubject">
    <w:name w:val="annotation subject"/>
    <w:basedOn w:val="CommentText"/>
    <w:next w:val="CommentText"/>
    <w:link w:val="CommentSubjectChar"/>
    <w:semiHidden/>
    <w:unhideWhenUsed/>
    <w:rsid w:val="00087940"/>
    <w:rPr>
      <w:b/>
      <w:bCs/>
    </w:rPr>
  </w:style>
  <w:style w:type="character" w:customStyle="1" w:styleId="CommentSubjectChar">
    <w:name w:val="Comment Subject Char"/>
    <w:basedOn w:val="CommentTextChar"/>
    <w:link w:val="CommentSubject"/>
    <w:semiHidden/>
    <w:rsid w:val="0008794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1833</Words>
  <Characters>1045</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Gražina Kašinskienė</cp:lastModifiedBy>
  <cp:revision>64</cp:revision>
  <cp:lastPrinted>2017-06-22T06:38:00Z</cp:lastPrinted>
  <dcterms:created xsi:type="dcterms:W3CDTF">2023-01-03T13:09:00Z</dcterms:created>
  <dcterms:modified xsi:type="dcterms:W3CDTF">2026-05-22T05:42:00Z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